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3FA98" w14:textId="272ACF2A" w:rsidR="001C450D" w:rsidRPr="007672E3" w:rsidRDefault="001C450D" w:rsidP="001C450D">
      <w:pPr>
        <w:rPr>
          <w:rFonts w:ascii="Arial" w:hAnsi="Arial" w:cs="Arial"/>
          <w:b/>
          <w:bCs/>
          <w:sz w:val="20"/>
          <w:szCs w:val="20"/>
        </w:rPr>
      </w:pPr>
      <w:r w:rsidRPr="007672E3">
        <w:rPr>
          <w:rFonts w:ascii="Arial" w:hAnsi="Arial" w:cs="Arial"/>
          <w:b/>
          <w:bCs/>
          <w:sz w:val="20"/>
          <w:szCs w:val="20"/>
        </w:rPr>
        <w:t>Ergebnisse der Sommersynode</w:t>
      </w:r>
    </w:p>
    <w:p w14:paraId="4BBB1433" w14:textId="5A2D4C06" w:rsidR="001C450D" w:rsidRPr="007672E3" w:rsidRDefault="001C450D" w:rsidP="001C450D">
      <w:pPr>
        <w:rPr>
          <w:rFonts w:ascii="Arial" w:hAnsi="Arial" w:cs="Arial"/>
          <w:sz w:val="20"/>
          <w:szCs w:val="20"/>
        </w:rPr>
      </w:pPr>
      <w:r w:rsidRPr="007672E3">
        <w:rPr>
          <w:rFonts w:ascii="Arial" w:hAnsi="Arial" w:cs="Arial"/>
          <w:b/>
          <w:bCs/>
          <w:sz w:val="20"/>
          <w:szCs w:val="20"/>
        </w:rPr>
        <w:t>Goch.</w:t>
      </w:r>
      <w:r w:rsidRPr="007672E3">
        <w:rPr>
          <w:rFonts w:ascii="Arial" w:hAnsi="Arial" w:cs="Arial"/>
          <w:sz w:val="20"/>
          <w:szCs w:val="20"/>
        </w:rPr>
        <w:t xml:space="preserve"> Die 233. Synode des Evangelischen Kirchenkreises Kleve beschäftigte sich im Gocher Kastell mit dem Jahr 2032 und der Zukunft von „Evangelisch am Niederrhein“. Die Synode bot Gelegenheit, sich und andere in diesem Prozess wahrzunehmen. Überwiegen die Ängste und Sorgen oder schaue ich hoffnungsfroh in die Zukunft? Gibt es weiterhin genügend Menschen, die ehrenamtlich und beruflich Lust haben, für und mit der Kirche unterwegs zu sein? </w:t>
      </w:r>
    </w:p>
    <w:p w14:paraId="6302B926" w14:textId="2C6F7009" w:rsidR="001C450D" w:rsidRPr="007672E3" w:rsidRDefault="001C450D" w:rsidP="001C450D">
      <w:pPr>
        <w:rPr>
          <w:rFonts w:ascii="Arial" w:hAnsi="Arial" w:cs="Arial"/>
          <w:sz w:val="20"/>
          <w:szCs w:val="20"/>
        </w:rPr>
      </w:pPr>
      <w:r w:rsidRPr="007672E3">
        <w:rPr>
          <w:rFonts w:ascii="Arial" w:hAnsi="Arial" w:cs="Arial"/>
          <w:sz w:val="20"/>
          <w:szCs w:val="20"/>
        </w:rPr>
        <w:t xml:space="preserve">Ein Rollenspiel zeigte eine mögliche Entwicklung der Gemeinden in Richtung Spezialisierung. </w:t>
      </w:r>
      <w:r w:rsidR="00881171" w:rsidRPr="007672E3">
        <w:rPr>
          <w:rFonts w:ascii="Arial" w:hAnsi="Arial" w:cs="Arial"/>
          <w:sz w:val="20"/>
          <w:szCs w:val="20"/>
        </w:rPr>
        <w:t>Quasi das, was eine Gemeinde gut kann, wo sie Schwerpunkte setzen will. Das wäre allerdings</w:t>
      </w:r>
      <w:r w:rsidRPr="007672E3">
        <w:rPr>
          <w:rFonts w:ascii="Arial" w:hAnsi="Arial" w:cs="Arial"/>
          <w:sz w:val="20"/>
          <w:szCs w:val="20"/>
        </w:rPr>
        <w:t xml:space="preserve"> auch die finale Abkehr von der „Volkskirche“, die überall Vieles für viele anbietet.</w:t>
      </w:r>
    </w:p>
    <w:p w14:paraId="4D23BF02" w14:textId="07DF448A" w:rsidR="001C450D" w:rsidRPr="007672E3" w:rsidRDefault="001C450D" w:rsidP="001C450D">
      <w:pPr>
        <w:rPr>
          <w:rFonts w:ascii="Arial" w:hAnsi="Arial" w:cs="Arial"/>
          <w:sz w:val="20"/>
          <w:szCs w:val="20"/>
        </w:rPr>
      </w:pPr>
      <w:r w:rsidRPr="007672E3">
        <w:rPr>
          <w:rFonts w:ascii="Arial" w:hAnsi="Arial" w:cs="Arial"/>
          <w:sz w:val="20"/>
          <w:szCs w:val="20"/>
        </w:rPr>
        <w:t>Die Gelderner Presbyteriumsvorsitzende Angelika Hetzel fasste die bisherigen Veränderungen, Zusammenarbeit in der Region Süd, gemeindeverbindender Ausschuss, reduzierter Pfarrstellenumfang aus ihrer Sicht zunächst mit „Schlimmer geht immer“ zusammen. Sie beschrieb das anfängliche Unverständnis in der Gemeinde über wechselnde Predigerinnen und Prediger, den großen unübersichtlichen Gottesdienstplanplan. Seit einiger Zeit weicht das Unverständnis dem Interesse an der größeren Vielfalt. „Wir müssen die Gemeinden bei den Veränderungen mitnehmen“, warb sie zum Schluss.</w:t>
      </w:r>
    </w:p>
    <w:p w14:paraId="58A43138" w14:textId="6C01DE93" w:rsidR="001C450D" w:rsidRPr="007672E3" w:rsidRDefault="001C450D" w:rsidP="001C450D">
      <w:pPr>
        <w:rPr>
          <w:rFonts w:ascii="Arial" w:hAnsi="Arial" w:cs="Arial"/>
          <w:sz w:val="20"/>
          <w:szCs w:val="20"/>
        </w:rPr>
      </w:pPr>
      <w:r w:rsidRPr="007672E3">
        <w:rPr>
          <w:rFonts w:ascii="Arial" w:hAnsi="Arial" w:cs="Arial"/>
          <w:sz w:val="20"/>
          <w:szCs w:val="20"/>
        </w:rPr>
        <w:t>Für die fünf jungen Theologinnen und Theologen im Kirchenkreis sprach Vikarin Cristina Kielich. Sie freute sich über die wertschätzende Aufnahme und Begleitung in Kirchenkreis und Gemeinden. Ihr beruflicher Anfang sei leicht gewesen durch Fehlerfreundlichkeit und Wohlwollen gegenüber dem Ausprobieren neuer Ideen. Etwas, dass der Nachwuchs auch bei den anstehenden Prozessen in den Gemeinden empfiehlt.</w:t>
      </w:r>
      <w:r w:rsidR="00881171" w:rsidRPr="007672E3">
        <w:rPr>
          <w:rFonts w:ascii="Arial" w:hAnsi="Arial" w:cs="Arial"/>
          <w:sz w:val="20"/>
          <w:szCs w:val="20"/>
        </w:rPr>
        <w:t xml:space="preserve"> </w:t>
      </w:r>
      <w:r w:rsidRPr="007672E3">
        <w:rPr>
          <w:rFonts w:ascii="Arial" w:hAnsi="Arial" w:cs="Arial"/>
          <w:sz w:val="20"/>
          <w:szCs w:val="20"/>
        </w:rPr>
        <w:t>All das sind große Aufgaben für die Kirche, die Aufbau von neuen Angeboten und Abbau von "in die Jahre gekommenen" Angeboten, Strukturen und Gebäuden parallel bewerkstelligen muss.</w:t>
      </w:r>
    </w:p>
    <w:p w14:paraId="786A6381" w14:textId="6E27673E" w:rsidR="001C450D" w:rsidRPr="007672E3" w:rsidRDefault="001C450D" w:rsidP="001C450D">
      <w:pPr>
        <w:rPr>
          <w:rFonts w:ascii="Arial" w:hAnsi="Arial" w:cs="Arial"/>
          <w:sz w:val="20"/>
          <w:szCs w:val="20"/>
        </w:rPr>
      </w:pPr>
      <w:r w:rsidRPr="007672E3">
        <w:rPr>
          <w:rFonts w:ascii="Arial" w:hAnsi="Arial" w:cs="Arial"/>
          <w:sz w:val="20"/>
          <w:szCs w:val="20"/>
        </w:rPr>
        <w:t>Superintendent Robert Arndt berichtete der Synode, dass Birthe Capra mit der Geschäftsstelle für die Kindertageseinrichtungen gut gestartet ist. Am 1. August 2026 wird die Evangelische Kirchengemeinde Issum als erste die Trägerschaft ihrer Kindertagesstätte an den Evangelischen Kirchenkreis Kleve übertragen, weitere sind im nächsten Jahr geplant.</w:t>
      </w:r>
      <w:r w:rsidR="00881171" w:rsidRPr="007672E3">
        <w:rPr>
          <w:rFonts w:ascii="Arial" w:hAnsi="Arial" w:cs="Arial"/>
          <w:sz w:val="20"/>
          <w:szCs w:val="20"/>
        </w:rPr>
        <w:t xml:space="preserve"> </w:t>
      </w:r>
      <w:r w:rsidRPr="007672E3">
        <w:rPr>
          <w:rFonts w:ascii="Arial" w:hAnsi="Arial" w:cs="Arial"/>
          <w:sz w:val="20"/>
          <w:szCs w:val="20"/>
        </w:rPr>
        <w:t>Für die Gehörlosenseelsorge am Niederrhein (Sitz in Essen) konnte mit Maike Weber eine neue</w:t>
      </w:r>
      <w:r w:rsidR="00881171" w:rsidRPr="007672E3">
        <w:rPr>
          <w:rFonts w:ascii="Arial" w:hAnsi="Arial" w:cs="Arial"/>
          <w:sz w:val="20"/>
          <w:szCs w:val="20"/>
        </w:rPr>
        <w:t xml:space="preserve"> pädagogische</w:t>
      </w:r>
      <w:r w:rsidRPr="007672E3">
        <w:rPr>
          <w:rFonts w:ascii="Arial" w:hAnsi="Arial" w:cs="Arial"/>
          <w:sz w:val="20"/>
          <w:szCs w:val="20"/>
        </w:rPr>
        <w:t xml:space="preserve"> Kraft gefunden werden.</w:t>
      </w:r>
    </w:p>
    <w:p w14:paraId="32C95F6E" w14:textId="78B0A2FE" w:rsidR="001C450D" w:rsidRPr="007672E3" w:rsidRDefault="00881171" w:rsidP="001C450D">
      <w:pPr>
        <w:rPr>
          <w:rFonts w:ascii="Arial" w:hAnsi="Arial" w:cs="Arial"/>
          <w:sz w:val="20"/>
          <w:szCs w:val="20"/>
        </w:rPr>
      </w:pPr>
      <w:r w:rsidRPr="007672E3">
        <w:rPr>
          <w:rFonts w:ascii="Arial" w:hAnsi="Arial" w:cs="Arial"/>
          <w:sz w:val="20"/>
          <w:szCs w:val="20"/>
        </w:rPr>
        <w:t>D</w:t>
      </w:r>
      <w:r w:rsidR="001C450D" w:rsidRPr="007672E3">
        <w:rPr>
          <w:rFonts w:ascii="Arial" w:hAnsi="Arial" w:cs="Arial"/>
          <w:sz w:val="20"/>
          <w:szCs w:val="20"/>
        </w:rPr>
        <w:t>er Fachausschuss Inklusive Seelsorge war mit einem Antrag erfolgreich. Jede Gemeinde soll nun eine „Ansprechperson für Inklusionsfragen“ benennen. Ziel ist für den Ausschuss, dass der direkte Kontakt zu Menschen mit Behinderung in den Gemeinden erleichtert wird.</w:t>
      </w:r>
    </w:p>
    <w:p w14:paraId="5360460F" w14:textId="7ACE5F5C" w:rsidR="001C450D" w:rsidRPr="007672E3" w:rsidRDefault="001C450D" w:rsidP="001C450D">
      <w:pPr>
        <w:rPr>
          <w:rFonts w:ascii="Arial" w:hAnsi="Arial" w:cs="Arial"/>
          <w:sz w:val="20"/>
          <w:szCs w:val="20"/>
        </w:rPr>
      </w:pPr>
      <w:r w:rsidRPr="007672E3">
        <w:rPr>
          <w:rFonts w:ascii="Arial" w:hAnsi="Arial" w:cs="Arial"/>
          <w:sz w:val="20"/>
          <w:szCs w:val="20"/>
        </w:rPr>
        <w:t>Die Synodenkollekte ergab für das wöchentliche Suppenangebot der Evangelischen Kirchengemeinde Goch in den kälteren Monaten 354,14 Euro.</w:t>
      </w:r>
    </w:p>
    <w:p w14:paraId="0C62FAEC" w14:textId="77777777" w:rsidR="00063878" w:rsidRDefault="00063878"/>
    <w:sectPr w:rsidR="0006387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8E2"/>
    <w:rsid w:val="00032BB5"/>
    <w:rsid w:val="000401B5"/>
    <w:rsid w:val="00063878"/>
    <w:rsid w:val="000638E2"/>
    <w:rsid w:val="000726FD"/>
    <w:rsid w:val="000E31D1"/>
    <w:rsid w:val="001768AA"/>
    <w:rsid w:val="001C450D"/>
    <w:rsid w:val="001D1D30"/>
    <w:rsid w:val="00261709"/>
    <w:rsid w:val="002B37F6"/>
    <w:rsid w:val="002E7D37"/>
    <w:rsid w:val="0030402C"/>
    <w:rsid w:val="003979CF"/>
    <w:rsid w:val="003C1F21"/>
    <w:rsid w:val="004C6B0D"/>
    <w:rsid w:val="005571A0"/>
    <w:rsid w:val="005A77CA"/>
    <w:rsid w:val="005B539C"/>
    <w:rsid w:val="00695C7E"/>
    <w:rsid w:val="006F24BF"/>
    <w:rsid w:val="007672E3"/>
    <w:rsid w:val="007868FD"/>
    <w:rsid w:val="0085587F"/>
    <w:rsid w:val="00881171"/>
    <w:rsid w:val="0088665F"/>
    <w:rsid w:val="009754CE"/>
    <w:rsid w:val="00A3233F"/>
    <w:rsid w:val="00A80163"/>
    <w:rsid w:val="00B938ED"/>
    <w:rsid w:val="00BC7655"/>
    <w:rsid w:val="00BE637E"/>
    <w:rsid w:val="00C85983"/>
    <w:rsid w:val="00CE3AEA"/>
    <w:rsid w:val="00DB49B3"/>
    <w:rsid w:val="00E93638"/>
    <w:rsid w:val="00F733B1"/>
    <w:rsid w:val="00FB0278"/>
    <w:rsid w:val="00FE39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4229C"/>
  <w15:chartTrackingRefBased/>
  <w15:docId w15:val="{A1DB03A9-7CDB-4DEF-A4D7-2EEE0BD5D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638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638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638E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638E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638E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638E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638E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638E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638E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638E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638E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638E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638E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638E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638E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638E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638E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638E2"/>
    <w:rPr>
      <w:rFonts w:eastAsiaTheme="majorEastAsia" w:cstheme="majorBidi"/>
      <w:color w:val="272727" w:themeColor="text1" w:themeTint="D8"/>
    </w:rPr>
  </w:style>
  <w:style w:type="paragraph" w:styleId="Titel">
    <w:name w:val="Title"/>
    <w:basedOn w:val="Standard"/>
    <w:next w:val="Standard"/>
    <w:link w:val="TitelZchn"/>
    <w:uiPriority w:val="10"/>
    <w:qFormat/>
    <w:rsid w:val="000638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638E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638E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638E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638E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638E2"/>
    <w:rPr>
      <w:i/>
      <w:iCs/>
      <w:color w:val="404040" w:themeColor="text1" w:themeTint="BF"/>
    </w:rPr>
  </w:style>
  <w:style w:type="paragraph" w:styleId="Listenabsatz">
    <w:name w:val="List Paragraph"/>
    <w:basedOn w:val="Standard"/>
    <w:uiPriority w:val="34"/>
    <w:qFormat/>
    <w:rsid w:val="000638E2"/>
    <w:pPr>
      <w:ind w:left="720"/>
      <w:contextualSpacing/>
    </w:pPr>
  </w:style>
  <w:style w:type="character" w:styleId="IntensiveHervorhebung">
    <w:name w:val="Intense Emphasis"/>
    <w:basedOn w:val="Absatz-Standardschriftart"/>
    <w:uiPriority w:val="21"/>
    <w:qFormat/>
    <w:rsid w:val="000638E2"/>
    <w:rPr>
      <w:i/>
      <w:iCs/>
      <w:color w:val="0F4761" w:themeColor="accent1" w:themeShade="BF"/>
    </w:rPr>
  </w:style>
  <w:style w:type="paragraph" w:styleId="IntensivesZitat">
    <w:name w:val="Intense Quote"/>
    <w:basedOn w:val="Standard"/>
    <w:next w:val="Standard"/>
    <w:link w:val="IntensivesZitatZchn"/>
    <w:uiPriority w:val="30"/>
    <w:qFormat/>
    <w:rsid w:val="000638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638E2"/>
    <w:rPr>
      <w:i/>
      <w:iCs/>
      <w:color w:val="0F4761" w:themeColor="accent1" w:themeShade="BF"/>
    </w:rPr>
  </w:style>
  <w:style w:type="character" w:styleId="IntensiverVerweis">
    <w:name w:val="Intense Reference"/>
    <w:basedOn w:val="Absatz-Standardschriftart"/>
    <w:uiPriority w:val="32"/>
    <w:qFormat/>
    <w:rsid w:val="000638E2"/>
    <w:rPr>
      <w:b/>
      <w:bCs/>
      <w:smallCaps/>
      <w:color w:val="0F4761" w:themeColor="accent1" w:themeShade="BF"/>
      <w:spacing w:val="5"/>
    </w:rPr>
  </w:style>
  <w:style w:type="character" w:styleId="Hyperlink">
    <w:name w:val="Hyperlink"/>
    <w:basedOn w:val="Absatz-Standardschriftart"/>
    <w:uiPriority w:val="99"/>
    <w:unhideWhenUsed/>
    <w:rsid w:val="001C450D"/>
    <w:rPr>
      <w:color w:val="467886" w:themeColor="hyperlink"/>
      <w:u w:val="single"/>
    </w:rPr>
  </w:style>
  <w:style w:type="character" w:styleId="NichtaufgelsteErwhnung">
    <w:name w:val="Unresolved Mention"/>
    <w:basedOn w:val="Absatz-Standardschriftart"/>
    <w:uiPriority w:val="99"/>
    <w:semiHidden/>
    <w:unhideWhenUsed/>
    <w:rsid w:val="001C45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808500">
      <w:bodyDiv w:val="1"/>
      <w:marLeft w:val="0"/>
      <w:marRight w:val="0"/>
      <w:marTop w:val="0"/>
      <w:marBottom w:val="0"/>
      <w:divBdr>
        <w:top w:val="none" w:sz="0" w:space="0" w:color="auto"/>
        <w:left w:val="none" w:sz="0" w:space="0" w:color="auto"/>
        <w:bottom w:val="none" w:sz="0" w:space="0" w:color="auto"/>
        <w:right w:val="none" w:sz="0" w:space="0" w:color="auto"/>
      </w:divBdr>
    </w:div>
    <w:div w:id="1417049389">
      <w:bodyDiv w:val="1"/>
      <w:marLeft w:val="0"/>
      <w:marRight w:val="0"/>
      <w:marTop w:val="0"/>
      <w:marBottom w:val="0"/>
      <w:divBdr>
        <w:top w:val="none" w:sz="0" w:space="0" w:color="auto"/>
        <w:left w:val="none" w:sz="0" w:space="0" w:color="auto"/>
        <w:bottom w:val="none" w:sz="0" w:space="0" w:color="auto"/>
        <w:right w:val="none" w:sz="0" w:space="0" w:color="auto"/>
      </w:divBdr>
    </w:div>
    <w:div w:id="1429034999">
      <w:bodyDiv w:val="1"/>
      <w:marLeft w:val="0"/>
      <w:marRight w:val="0"/>
      <w:marTop w:val="0"/>
      <w:marBottom w:val="0"/>
      <w:divBdr>
        <w:top w:val="none" w:sz="0" w:space="0" w:color="auto"/>
        <w:left w:val="none" w:sz="0" w:space="0" w:color="auto"/>
        <w:bottom w:val="none" w:sz="0" w:space="0" w:color="auto"/>
        <w:right w:val="none" w:sz="0" w:space="0" w:color="auto"/>
      </w:divBdr>
    </w:div>
    <w:div w:id="204625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380</Words>
  <Characters>2395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ev. Kirchenkreis Kleve</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Schmelting</dc:creator>
  <cp:keywords/>
  <dc:description/>
  <cp:lastModifiedBy>Stefan Schmelting</cp:lastModifiedBy>
  <cp:revision>3</cp:revision>
  <dcterms:created xsi:type="dcterms:W3CDTF">2026-06-05T09:26:00Z</dcterms:created>
  <dcterms:modified xsi:type="dcterms:W3CDTF">2026-06-05T09:28:00Z</dcterms:modified>
</cp:coreProperties>
</file>